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2" w:rsidRDefault="000111D2" w:rsidP="000111D2">
      <w:pPr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6F072D">
        <w:rPr>
          <w:rFonts w:ascii="Times New Roman" w:hAnsi="Times New Roman"/>
          <w:b/>
          <w:sz w:val="28"/>
          <w:szCs w:val="28"/>
        </w:rPr>
        <w:t>Перспективный план мероприятий по ПДД для</w:t>
      </w:r>
      <w:r>
        <w:rPr>
          <w:rFonts w:ascii="Times New Roman" w:hAnsi="Times New Roman"/>
          <w:b/>
          <w:sz w:val="28"/>
          <w:szCs w:val="28"/>
        </w:rPr>
        <w:t xml:space="preserve"> детей 2</w:t>
      </w:r>
      <w:r w:rsidRPr="006F07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072D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6F072D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F072D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F072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536"/>
        <w:gridCol w:w="4394"/>
        <w:gridCol w:w="4330"/>
      </w:tblGrid>
      <w:tr w:rsidR="000111D2" w:rsidRPr="00A87742" w:rsidTr="007618C7">
        <w:tc>
          <w:tcPr>
            <w:tcW w:w="1526" w:type="dxa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Тематика мероприятий</w:t>
            </w:r>
          </w:p>
        </w:tc>
        <w:tc>
          <w:tcPr>
            <w:tcW w:w="4394" w:type="dxa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330" w:type="dxa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0111D2" w:rsidRPr="00A87742" w:rsidTr="007618C7">
        <w:trPr>
          <w:trHeight w:val="630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Беседа «Знакомство с улицей»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Знакомить с понятиями «дорога», «улица»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Уточнить знания  о том, где едут машины, а где ходят люди</w:t>
            </w:r>
          </w:p>
        </w:tc>
      </w:tr>
      <w:tr w:rsidR="000111D2" w:rsidRPr="00A87742" w:rsidTr="007618C7">
        <w:trPr>
          <w:trHeight w:val="195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Д/и «Где мы гуляем?» (целевая прогулка)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Учить ориентироваться в окружающем пространстве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Показать детям, где можно ходить людям, где можно ездить машинам. Обратить внимание на то, что играть на дороге нельзя</w:t>
            </w:r>
          </w:p>
        </w:tc>
      </w:tr>
      <w:tr w:rsidR="000111D2" w:rsidRPr="00A87742" w:rsidTr="007618C7">
        <w:trPr>
          <w:trHeight w:val="1095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Беседа о транспорте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Познакомить детей с различными видами транспорта 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>грузовик, легковой автомобиль, автобус, трамвай)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назначение каждого вида транспорта, уточнить знания о работе водителя</w:t>
            </w:r>
          </w:p>
          <w:p w:rsidR="000111D2" w:rsidRPr="00A87742" w:rsidRDefault="000111D2" w:rsidP="007618C7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1D2" w:rsidRPr="00A87742" w:rsidTr="007618C7">
        <w:trPr>
          <w:trHeight w:val="270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Рассматривание грузового автомобиля (целевая прогулка)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Познакомить с основными частями грузовика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представления о том, какие функции выполняет грузовик</w:t>
            </w:r>
          </w:p>
        </w:tc>
      </w:tr>
      <w:tr w:rsidR="000111D2" w:rsidRPr="00A87742" w:rsidTr="007618C7">
        <w:trPr>
          <w:trHeight w:val="990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Конструирование «Автомобиль» (во вторую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Учить строить по образцу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Показать как из кубиков и плоских пластин можно построить грузовик</w:t>
            </w:r>
          </w:p>
          <w:p w:rsidR="000111D2" w:rsidRPr="00A87742" w:rsidRDefault="000111D2" w:rsidP="007618C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1D2" w:rsidRPr="00A87742" w:rsidTr="007618C7">
        <w:trPr>
          <w:trHeight w:val="1110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Аппликация «Грузовик»</w:t>
            </w:r>
          </w:p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( во вторую половину дня, в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своб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>ремя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Учить изображать предмет, составляя его из готовых геометрических фигур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правила наклеивания: разложить готовые формы в правильном порядке, затем наклеить их на лист</w:t>
            </w:r>
          </w:p>
        </w:tc>
      </w:tr>
      <w:tr w:rsidR="000111D2" w:rsidRPr="00A87742" w:rsidTr="007618C7">
        <w:trPr>
          <w:trHeight w:val="255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Д/и  «Берегись автомобиля»</w:t>
            </w:r>
          </w:p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(во вторую половину дня, в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своб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>ремя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Правила дорожного движения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0111D2" w:rsidRPr="00A87742" w:rsidRDefault="000111D2" w:rsidP="00A87742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Обратить внимание на то, что машина не может остановиться сразу</w:t>
            </w:r>
            <w:r w:rsidR="00A87742">
              <w:rPr>
                <w:rFonts w:ascii="Times New Roman" w:hAnsi="Times New Roman"/>
                <w:sz w:val="28"/>
                <w:szCs w:val="28"/>
              </w:rPr>
              <w:t>, а</w:t>
            </w:r>
            <w:r w:rsidRPr="00A87742">
              <w:rPr>
                <w:rFonts w:ascii="Times New Roman" w:hAnsi="Times New Roman"/>
                <w:sz w:val="28"/>
                <w:szCs w:val="28"/>
              </w:rPr>
              <w:t xml:space="preserve"> человек может</w:t>
            </w:r>
          </w:p>
        </w:tc>
      </w:tr>
      <w:tr w:rsidR="000111D2" w:rsidRPr="00A87742" w:rsidTr="007618C7">
        <w:trPr>
          <w:trHeight w:val="990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Ролевая игра «Гаражи и автомобили»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Воспитывать простейшие навыки совместной игры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знания о транспорте, уточнить знания о профессии водителя</w:t>
            </w:r>
            <w:bookmarkStart w:id="0" w:name="_GoBack"/>
            <w:bookmarkEnd w:id="0"/>
          </w:p>
        </w:tc>
      </w:tr>
      <w:tr w:rsidR="000111D2" w:rsidRPr="00A87742" w:rsidTr="007618C7">
        <w:trPr>
          <w:trHeight w:val="390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Чтение художественных произведений: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В.Лебедев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-Кумач «Про умных 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зверюшек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С.Маршак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 «Мяч»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Через художественные произведения включить детей в активную работу по знанию Правил дорожного движения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Инсценировать понравившиеся отрывки</w:t>
            </w:r>
          </w:p>
        </w:tc>
      </w:tr>
      <w:tr w:rsidR="000111D2" w:rsidRPr="00A87742" w:rsidTr="007618C7">
        <w:trPr>
          <w:trHeight w:val="675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Д/и «Найди свой цвет»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Закреплять знания об основных цветах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Сочетать  умственную задачу с активными действиями детей</w:t>
            </w:r>
          </w:p>
        </w:tc>
      </w:tr>
      <w:tr w:rsidR="000111D2" w:rsidRPr="00A87742" w:rsidTr="007618C7">
        <w:trPr>
          <w:trHeight w:val="795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Беседа «Светофор»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Познакомить детей с понятием «светофор»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Уточнить представления детей об обозначении цветов светофора (красный, жёлтый, зелёный)</w:t>
            </w:r>
          </w:p>
        </w:tc>
      </w:tr>
      <w:tr w:rsidR="000111D2" w:rsidRPr="00A87742" w:rsidTr="007618C7">
        <w:trPr>
          <w:trHeight w:val="300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Чтение художественных произведений: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А.Северный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 «Светофор»,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В.Кожевников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 «Светофор»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Через художественные произведения закреплять знания о светофоре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Рассмотреть иллюстрации к произведениям, попросить детей пересказать 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прочитанное</w:t>
            </w:r>
            <w:proofErr w:type="gramEnd"/>
          </w:p>
        </w:tc>
      </w:tr>
      <w:tr w:rsidR="000111D2" w:rsidRPr="00A87742" w:rsidTr="007618C7">
        <w:trPr>
          <w:trHeight w:val="765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Подвижная игра «Лови мяч»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Развивать у детей быстроту реакции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Дать возможность укрепить 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дружеское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 взаимоотношения</w:t>
            </w:r>
          </w:p>
        </w:tc>
      </w:tr>
      <w:tr w:rsidR="000111D2" w:rsidRPr="00A87742" w:rsidTr="007618C7">
        <w:trPr>
          <w:trHeight w:val="324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Конструирование «Гаражи для машин», «Стоянка для машин» (в свободное время)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Учить сооружать постройки, следуя заданным условиям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умение играть дружно, не ссориться из-за деталей</w:t>
            </w:r>
          </w:p>
        </w:tc>
      </w:tr>
      <w:tr w:rsidR="000111D2" w:rsidRPr="00A87742" w:rsidTr="007618C7">
        <w:trPr>
          <w:trHeight w:val="795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A87742">
              <w:rPr>
                <w:rFonts w:ascii="Times New Roman" w:hAnsi="Times New Roman"/>
                <w:sz w:val="28"/>
                <w:szCs w:val="28"/>
              </w:rPr>
              <w:t>С.Михалкова</w:t>
            </w:r>
            <w:proofErr w:type="spellEnd"/>
            <w:r w:rsidRPr="00A87742">
              <w:rPr>
                <w:rFonts w:ascii="Times New Roman" w:hAnsi="Times New Roman"/>
                <w:sz w:val="28"/>
                <w:szCs w:val="28"/>
              </w:rPr>
              <w:t xml:space="preserve"> «Бездельник </w:t>
            </w:r>
            <w:proofErr w:type="gramStart"/>
            <w:r w:rsidRPr="00A87742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A87742">
              <w:rPr>
                <w:rFonts w:ascii="Times New Roman" w:hAnsi="Times New Roman"/>
                <w:sz w:val="28"/>
                <w:szCs w:val="28"/>
              </w:rPr>
              <w:t>ветофор»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Закреплять знания о светофоре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Инсценировать отрывок или полное произведение</w:t>
            </w:r>
          </w:p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1D2" w:rsidRPr="00A87742" w:rsidTr="007618C7">
        <w:trPr>
          <w:trHeight w:val="294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Рассматривание иллюстраций по ПДД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Концентрировать внимание детей на необходимости изучения Правил Дорожного движения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1D2" w:rsidRPr="00A87742" w:rsidTr="007618C7">
        <w:trPr>
          <w:trHeight w:val="885"/>
        </w:trPr>
        <w:tc>
          <w:tcPr>
            <w:tcW w:w="1526" w:type="dxa"/>
            <w:vMerge w:val="restart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Ролевая игра «Автомобили и светофор»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Учить детей действовать по сигналу светофора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игровые действия детей в сложившейся ситуации</w:t>
            </w:r>
          </w:p>
        </w:tc>
      </w:tr>
      <w:tr w:rsidR="000111D2" w:rsidRPr="00A87742" w:rsidTr="007618C7">
        <w:trPr>
          <w:trHeight w:val="452"/>
        </w:trPr>
        <w:tc>
          <w:tcPr>
            <w:tcW w:w="1526" w:type="dxa"/>
            <w:vMerge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Экскурсия к перекрёстку (целевая прогулка)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Закреплять умение ориентироваться на перекрёстке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у детей знания о назначении светофора</w:t>
            </w:r>
          </w:p>
        </w:tc>
      </w:tr>
      <w:tr w:rsidR="000111D2" w:rsidRPr="00A87742" w:rsidTr="007618C7">
        <w:trPr>
          <w:trHeight w:val="452"/>
        </w:trPr>
        <w:tc>
          <w:tcPr>
            <w:tcW w:w="1526" w:type="dxa"/>
          </w:tcPr>
          <w:p w:rsidR="000111D2" w:rsidRPr="00A87742" w:rsidRDefault="000111D2" w:rsidP="007618C7">
            <w:pPr>
              <w:spacing w:after="0" w:line="240" w:lineRule="auto"/>
              <w:ind w:right="-172"/>
              <w:rPr>
                <w:rFonts w:ascii="Times New Roman" w:hAnsi="Times New Roman"/>
                <w:b/>
                <w:sz w:val="28"/>
                <w:szCs w:val="28"/>
              </w:rPr>
            </w:pPr>
            <w:r w:rsidRPr="00A8774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Рассматривание макета с изображением проезжей части улицы и тротуара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Учить детей правилам дорожной безопасности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0111D2" w:rsidRPr="00A87742" w:rsidRDefault="000111D2" w:rsidP="007618C7">
            <w:pPr>
              <w:ind w:right="-172"/>
              <w:rPr>
                <w:rFonts w:ascii="Times New Roman" w:hAnsi="Times New Roman"/>
                <w:sz w:val="28"/>
                <w:szCs w:val="28"/>
              </w:rPr>
            </w:pPr>
            <w:r w:rsidRPr="00A87742">
              <w:rPr>
                <w:rFonts w:ascii="Times New Roman" w:hAnsi="Times New Roman"/>
                <w:sz w:val="28"/>
                <w:szCs w:val="28"/>
              </w:rPr>
              <w:t>Закрепить понятия «проезжая часть», «тротуар»</w:t>
            </w:r>
          </w:p>
        </w:tc>
      </w:tr>
    </w:tbl>
    <w:p w:rsidR="009F4B80" w:rsidRDefault="009F4B80"/>
    <w:sectPr w:rsidR="009F4B80" w:rsidSect="00A8774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8"/>
    <w:rsid w:val="000111D2"/>
    <w:rsid w:val="009F4B80"/>
    <w:rsid w:val="00A87742"/>
    <w:rsid w:val="00B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971103</dc:creator>
  <cp:keywords/>
  <dc:description/>
  <cp:lastModifiedBy>971103</cp:lastModifiedBy>
  <cp:revision>3</cp:revision>
  <dcterms:created xsi:type="dcterms:W3CDTF">2017-10-06T18:40:00Z</dcterms:created>
  <dcterms:modified xsi:type="dcterms:W3CDTF">2017-10-06T18:43:00Z</dcterms:modified>
</cp:coreProperties>
</file>