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A1" w:rsidRDefault="00AA27A1" w:rsidP="00AA27A1">
      <w:pPr>
        <w:ind w:right="-172"/>
        <w:jc w:val="center"/>
        <w:rPr>
          <w:rFonts w:ascii="Times New Roman" w:hAnsi="Times New Roman"/>
          <w:b/>
          <w:sz w:val="28"/>
          <w:szCs w:val="28"/>
        </w:rPr>
      </w:pPr>
      <w:r w:rsidRPr="006F072D">
        <w:rPr>
          <w:rFonts w:ascii="Times New Roman" w:hAnsi="Times New Roman"/>
          <w:b/>
          <w:sz w:val="28"/>
          <w:szCs w:val="28"/>
        </w:rPr>
        <w:t xml:space="preserve">Перспективный план мероприятий по </w:t>
      </w:r>
      <w:r>
        <w:rPr>
          <w:rFonts w:ascii="Times New Roman" w:hAnsi="Times New Roman"/>
          <w:b/>
          <w:sz w:val="28"/>
          <w:szCs w:val="28"/>
        </w:rPr>
        <w:t xml:space="preserve">ознакомлению </w:t>
      </w:r>
      <w:r>
        <w:rPr>
          <w:rFonts w:ascii="Times New Roman" w:hAnsi="Times New Roman"/>
          <w:b/>
          <w:sz w:val="28"/>
          <w:szCs w:val="28"/>
        </w:rPr>
        <w:t>детей средней группы</w:t>
      </w:r>
      <w:r>
        <w:rPr>
          <w:rFonts w:ascii="Times New Roman" w:hAnsi="Times New Roman"/>
          <w:b/>
          <w:sz w:val="28"/>
          <w:szCs w:val="28"/>
        </w:rPr>
        <w:t xml:space="preserve"> с </w:t>
      </w:r>
      <w:r w:rsidRPr="006F072D">
        <w:rPr>
          <w:rFonts w:ascii="Times New Roman" w:hAnsi="Times New Roman"/>
          <w:b/>
          <w:sz w:val="28"/>
          <w:szCs w:val="28"/>
        </w:rPr>
        <w:t xml:space="preserve">ПДД </w:t>
      </w:r>
      <w:r>
        <w:rPr>
          <w:rFonts w:ascii="Times New Roman" w:hAnsi="Times New Roman"/>
          <w:b/>
          <w:sz w:val="28"/>
          <w:szCs w:val="28"/>
        </w:rPr>
        <w:t xml:space="preserve"> МБДОУ №47 пос. Эльбан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685"/>
        <w:gridCol w:w="4536"/>
        <w:gridCol w:w="4536"/>
      </w:tblGrid>
      <w:tr w:rsidR="00AA27A1" w:rsidRPr="00AA27A1" w:rsidTr="007618C7">
        <w:tc>
          <w:tcPr>
            <w:tcW w:w="2093" w:type="dxa"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  <w:r w:rsidRPr="00AA27A1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685" w:type="dxa"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  <w:r w:rsidRPr="00AA27A1">
              <w:rPr>
                <w:rFonts w:ascii="Times New Roman" w:hAnsi="Times New Roman"/>
                <w:b/>
                <w:sz w:val="28"/>
                <w:szCs w:val="28"/>
              </w:rPr>
              <w:t>Тематика мероприятий</w:t>
            </w:r>
          </w:p>
        </w:tc>
        <w:tc>
          <w:tcPr>
            <w:tcW w:w="4536" w:type="dxa"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  <w:r w:rsidRPr="00AA27A1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536" w:type="dxa"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b/>
                <w:sz w:val="28"/>
                <w:szCs w:val="28"/>
              </w:rPr>
            </w:pPr>
            <w:r w:rsidRPr="00AA27A1">
              <w:rPr>
                <w:rFonts w:ascii="Times New Roman" w:hAnsi="Times New Roman"/>
                <w:b/>
                <w:sz w:val="28"/>
                <w:szCs w:val="28"/>
              </w:rPr>
              <w:t>Методические рекомендации</w:t>
            </w:r>
          </w:p>
        </w:tc>
      </w:tr>
      <w:tr w:rsidR="00AA27A1" w:rsidRPr="00AA27A1" w:rsidTr="00AA27A1">
        <w:trPr>
          <w:trHeight w:val="1597"/>
        </w:trPr>
        <w:tc>
          <w:tcPr>
            <w:tcW w:w="2093" w:type="dxa"/>
            <w:vMerge w:val="restart"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Беседа «Улица»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Давать представление о назначении улицы. Продолжать работу по укреплению и охране здоровья детей. Познакомить с понятиями «Пешеходный переход», «перекрёсток»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Закрепить понятия «Улица», «дорога», «транспорт»</w:t>
            </w:r>
          </w:p>
        </w:tc>
      </w:tr>
      <w:tr w:rsidR="00AA27A1" w:rsidRPr="00AA27A1" w:rsidTr="007618C7">
        <w:trPr>
          <w:trHeight w:val="240"/>
        </w:trPr>
        <w:tc>
          <w:tcPr>
            <w:tcW w:w="2093" w:type="dxa"/>
            <w:vMerge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Д/и «Что такое улица?»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Расширять знания об улице. Воспитывать культуру поведения на улице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Рассказать, на  какие части делится улица, объяснить, где и как можно переходить дорогу</w:t>
            </w:r>
          </w:p>
        </w:tc>
      </w:tr>
      <w:tr w:rsidR="00AA27A1" w:rsidRPr="00AA27A1" w:rsidTr="007618C7">
        <w:trPr>
          <w:trHeight w:val="765"/>
        </w:trPr>
        <w:tc>
          <w:tcPr>
            <w:tcW w:w="2093" w:type="dxa"/>
            <w:vMerge w:val="restart"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Беседа «Дорога до детского сада»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Развивать умения ориентироваться в окружающем пространстве (на улице)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Задавать детям вопросы о том, как они добираются до детского сада</w:t>
            </w:r>
          </w:p>
        </w:tc>
      </w:tr>
      <w:tr w:rsidR="00AA27A1" w:rsidRPr="00AA27A1" w:rsidTr="007618C7">
        <w:trPr>
          <w:trHeight w:val="885"/>
        </w:trPr>
        <w:tc>
          <w:tcPr>
            <w:tcW w:w="2093" w:type="dxa"/>
            <w:vMerge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Целевая прогулка «Наша улица»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Продолжить знакомить детей с Правилами дорожного движения. Развивать наблюдательность, любознательность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Закрепить понятия «дорога», «тротуар», «проезжая часть», «транспорт»</w:t>
            </w:r>
          </w:p>
        </w:tc>
      </w:tr>
      <w:tr w:rsidR="00AA27A1" w:rsidRPr="00AA27A1" w:rsidTr="007618C7">
        <w:trPr>
          <w:trHeight w:val="255"/>
        </w:trPr>
        <w:tc>
          <w:tcPr>
            <w:tcW w:w="2093" w:type="dxa"/>
            <w:vMerge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Д/и «Какие бывают машины?»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Знакомить детей с раз</w:t>
            </w:r>
            <w:bookmarkStart w:id="0" w:name="_GoBack"/>
            <w:bookmarkEnd w:id="0"/>
            <w:r w:rsidRPr="00AA27A1">
              <w:rPr>
                <w:rFonts w:ascii="Times New Roman" w:hAnsi="Times New Roman"/>
                <w:sz w:val="28"/>
                <w:szCs w:val="28"/>
              </w:rPr>
              <w:t>ными видами транспорта, с профессией водителя. Воспитывать культуру поведения в транспорте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Расширить знания об общественном транспорте. Дать понятия «автобус», «трамвай», «троллейбус» и «маршрутное такси»</w:t>
            </w:r>
          </w:p>
        </w:tc>
      </w:tr>
      <w:tr w:rsidR="00AA27A1" w:rsidRPr="00AA27A1" w:rsidTr="007618C7">
        <w:trPr>
          <w:trHeight w:val="945"/>
        </w:trPr>
        <w:tc>
          <w:tcPr>
            <w:tcW w:w="2093" w:type="dxa"/>
            <w:vMerge w:val="restart"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Ролевая игра «Автобус»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Познакомить детей с элементарными правилами поведения пассажиров. Воспитывать навыки совместной игры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Закреплять знания о работе водителя. Научить распределять роли в игре</w:t>
            </w:r>
          </w:p>
        </w:tc>
      </w:tr>
      <w:tr w:rsidR="00AA27A1" w:rsidRPr="00AA27A1" w:rsidTr="007618C7">
        <w:trPr>
          <w:trHeight w:val="390"/>
        </w:trPr>
        <w:tc>
          <w:tcPr>
            <w:tcW w:w="2093" w:type="dxa"/>
            <w:vMerge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Д/и «Кто такой пассажир?»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Закрепить правила поведения пассажиров. Активизировать словарную работу у детей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 xml:space="preserve">Развить речь у детей посредством вопросов о том, как надо себя вести в автобусе </w:t>
            </w:r>
            <w:proofErr w:type="gramStart"/>
            <w:r w:rsidRPr="00AA27A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A27A1">
              <w:rPr>
                <w:rFonts w:ascii="Times New Roman" w:hAnsi="Times New Roman"/>
                <w:sz w:val="28"/>
                <w:szCs w:val="28"/>
              </w:rPr>
              <w:t>трамвае)</w:t>
            </w:r>
          </w:p>
        </w:tc>
      </w:tr>
      <w:tr w:rsidR="00AA27A1" w:rsidRPr="00AA27A1" w:rsidTr="007618C7">
        <w:trPr>
          <w:trHeight w:val="900"/>
        </w:trPr>
        <w:tc>
          <w:tcPr>
            <w:tcW w:w="2093" w:type="dxa"/>
            <w:vMerge w:val="restart"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Д/и «Светофор»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Закреплять представления о назначении светофора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Закрепить правила перехода через дорогу, знания о сигналах светофора</w:t>
            </w:r>
          </w:p>
        </w:tc>
      </w:tr>
      <w:tr w:rsidR="00AA27A1" w:rsidRPr="00AA27A1" w:rsidTr="007618C7">
        <w:trPr>
          <w:trHeight w:val="1095"/>
        </w:trPr>
        <w:tc>
          <w:tcPr>
            <w:tcW w:w="2093" w:type="dxa"/>
            <w:vMerge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 xml:space="preserve">Загадки </w:t>
            </w:r>
            <w:proofErr w:type="gramStart"/>
            <w:r w:rsidRPr="00AA27A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A27A1">
              <w:rPr>
                <w:rFonts w:ascii="Times New Roman" w:hAnsi="Times New Roman"/>
                <w:sz w:val="28"/>
                <w:szCs w:val="28"/>
              </w:rPr>
              <w:t>о светофоре, о транспорте)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Развивать у детей мышление, смекалку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 xml:space="preserve">Научить видеть в загадках </w:t>
            </w:r>
            <w:proofErr w:type="spellStart"/>
            <w:r w:rsidRPr="00AA27A1">
              <w:rPr>
                <w:rFonts w:ascii="Times New Roman" w:hAnsi="Times New Roman"/>
                <w:sz w:val="28"/>
                <w:szCs w:val="28"/>
              </w:rPr>
              <w:t>прищнаки</w:t>
            </w:r>
            <w:proofErr w:type="spellEnd"/>
            <w:r w:rsidRPr="00AA27A1">
              <w:rPr>
                <w:rFonts w:ascii="Times New Roman" w:hAnsi="Times New Roman"/>
                <w:sz w:val="28"/>
                <w:szCs w:val="28"/>
              </w:rPr>
              <w:t xml:space="preserve"> различных транспортных средств, светофора</w:t>
            </w:r>
          </w:p>
        </w:tc>
      </w:tr>
      <w:tr w:rsidR="00AA27A1" w:rsidRPr="00AA27A1" w:rsidTr="007618C7">
        <w:trPr>
          <w:trHeight w:val="559"/>
        </w:trPr>
        <w:tc>
          <w:tcPr>
            <w:tcW w:w="2093" w:type="dxa"/>
            <w:vMerge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 xml:space="preserve">Аппликация «Светофор» ( в свободное время во вторую </w:t>
            </w:r>
            <w:proofErr w:type="spellStart"/>
            <w:r w:rsidRPr="00AA27A1">
              <w:rPr>
                <w:rFonts w:ascii="Times New Roman" w:hAnsi="Times New Roman"/>
                <w:sz w:val="28"/>
                <w:szCs w:val="28"/>
              </w:rPr>
              <w:t>пол</w:t>
            </w:r>
            <w:proofErr w:type="gramStart"/>
            <w:r w:rsidRPr="00AA27A1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AA27A1">
              <w:rPr>
                <w:rFonts w:ascii="Times New Roman" w:hAnsi="Times New Roman"/>
                <w:sz w:val="28"/>
                <w:szCs w:val="28"/>
              </w:rPr>
              <w:t>ня</w:t>
            </w:r>
            <w:proofErr w:type="spellEnd"/>
            <w:r w:rsidRPr="00AA27A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Дополнить представления детей об улице новыми сведениями. Закрепить знания о светофоре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Закрепить знания о правилах перехода улиц</w:t>
            </w:r>
          </w:p>
        </w:tc>
      </w:tr>
      <w:tr w:rsidR="00AA27A1" w:rsidRPr="00AA27A1" w:rsidTr="007618C7">
        <w:trPr>
          <w:trHeight w:val="1395"/>
        </w:trPr>
        <w:tc>
          <w:tcPr>
            <w:tcW w:w="2093" w:type="dxa"/>
            <w:vMerge w:val="restart"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Д/и «Пешеход»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Познакомить детей с понятием «пешеход». Закреплять умения ориентироваться на улице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Объяснить, что для пешеходов существуют свои правила. Использовать в речи слова: «слева», «справа», «между», «около», «рядом»</w:t>
            </w:r>
          </w:p>
        </w:tc>
      </w:tr>
      <w:tr w:rsidR="00AA27A1" w:rsidRPr="00AA27A1" w:rsidTr="007618C7">
        <w:trPr>
          <w:trHeight w:val="585"/>
        </w:trPr>
        <w:tc>
          <w:tcPr>
            <w:tcW w:w="2093" w:type="dxa"/>
            <w:vMerge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Аппликация «Поезд»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Учить вырезать знакомые предметы из бумаги. Закреплять умения правильно держать ножницы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Закрепить навык вырезания кругов (колёс) из квадратиков, срезая уголочки, научить соблюдать последовательность в работе</w:t>
            </w:r>
          </w:p>
        </w:tc>
      </w:tr>
      <w:tr w:rsidR="00AA27A1" w:rsidRPr="00AA27A1" w:rsidTr="007618C7">
        <w:trPr>
          <w:trHeight w:val="1185"/>
        </w:trPr>
        <w:tc>
          <w:tcPr>
            <w:tcW w:w="2093" w:type="dxa"/>
            <w:vMerge w:val="restart"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Составление рассказа о дорожной ситуации по сюжетной картинке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Учить составлять небольшой рассказ по картинке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Научить понимать соотношение между предметами, определять движения от себя, знать правую и левую руку</w:t>
            </w:r>
          </w:p>
        </w:tc>
      </w:tr>
      <w:tr w:rsidR="00AA27A1" w:rsidRPr="00AA27A1" w:rsidTr="007618C7">
        <w:trPr>
          <w:trHeight w:val="1170"/>
        </w:trPr>
        <w:tc>
          <w:tcPr>
            <w:tcW w:w="2093" w:type="dxa"/>
            <w:vMerge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Рисование «Дети вышли гулять</w:t>
            </w:r>
            <w:proofErr w:type="gramStart"/>
            <w:r w:rsidRPr="00AA27A1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Pr="00AA27A1">
              <w:rPr>
                <w:rFonts w:ascii="Times New Roman" w:hAnsi="Times New Roman"/>
                <w:sz w:val="28"/>
                <w:szCs w:val="28"/>
              </w:rPr>
              <w:t xml:space="preserve"> во вторую </w:t>
            </w:r>
            <w:proofErr w:type="spellStart"/>
            <w:r w:rsidRPr="00AA27A1">
              <w:rPr>
                <w:rFonts w:ascii="Times New Roman" w:hAnsi="Times New Roman"/>
                <w:sz w:val="28"/>
                <w:szCs w:val="28"/>
              </w:rPr>
              <w:t>пол.дня</w:t>
            </w:r>
            <w:proofErr w:type="spellEnd"/>
            <w:r w:rsidRPr="00AA27A1">
              <w:rPr>
                <w:rFonts w:ascii="Times New Roman" w:hAnsi="Times New Roman"/>
                <w:sz w:val="28"/>
                <w:szCs w:val="28"/>
              </w:rPr>
              <w:t xml:space="preserve"> в свободное время)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Развивать у детей воображение, умения воплощать замысел, изображать фигурки человека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Научить располагать изображение равномерно на всём листе бумаги, использовать ранее полученные навыки</w:t>
            </w:r>
          </w:p>
        </w:tc>
      </w:tr>
      <w:tr w:rsidR="00AA27A1" w:rsidRPr="00AA27A1" w:rsidTr="007618C7">
        <w:trPr>
          <w:trHeight w:val="484"/>
        </w:trPr>
        <w:tc>
          <w:tcPr>
            <w:tcW w:w="2093" w:type="dxa"/>
            <w:vMerge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Конструирование «Мосты»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Учить строить самостоятельно, анализируя образец педагога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Научить детей преобразовывать постройку, дополняя новыми деталями</w:t>
            </w:r>
          </w:p>
        </w:tc>
      </w:tr>
      <w:tr w:rsidR="00AA27A1" w:rsidRPr="00AA27A1" w:rsidTr="007618C7">
        <w:tc>
          <w:tcPr>
            <w:tcW w:w="2093" w:type="dxa"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685" w:type="dxa"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Целевая прогулка на ближайший перекрёсток</w:t>
            </w:r>
          </w:p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</w:p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Беседа с милиционером-регулировщиком</w:t>
            </w:r>
          </w:p>
        </w:tc>
        <w:tc>
          <w:tcPr>
            <w:tcW w:w="4536" w:type="dxa"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Учить детей устанавливать простейшие связи во взаимоотношениях пешеходов и водителей. Развивать наблюдательность и любознательность</w:t>
            </w:r>
          </w:p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lastRenderedPageBreak/>
              <w:t>Знакомить с внешним видом милиционера, с его работой</w:t>
            </w:r>
          </w:p>
        </w:tc>
        <w:tc>
          <w:tcPr>
            <w:tcW w:w="4536" w:type="dxa"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lastRenderedPageBreak/>
              <w:t>Закрепить правило: переходить улицу можно только в специальных местах и только на зелёный сигнал светофора</w:t>
            </w:r>
          </w:p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Научить понимать жесты – сигналы милиционера-регулировщика</w:t>
            </w:r>
          </w:p>
        </w:tc>
      </w:tr>
      <w:tr w:rsidR="00AA27A1" w:rsidRPr="00AA27A1" w:rsidTr="007618C7">
        <w:trPr>
          <w:trHeight w:val="855"/>
        </w:trPr>
        <w:tc>
          <w:tcPr>
            <w:tcW w:w="2093" w:type="dxa"/>
            <w:vMerge w:val="restart"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Конструирование (в свободное время) «Выставка машин»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Развивать интерес к самостоятельному конструированию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Научить строить «гараж» в соответствии с размерами игрушечных машинок</w:t>
            </w:r>
          </w:p>
        </w:tc>
      </w:tr>
      <w:tr w:rsidR="00AA27A1" w:rsidRPr="00AA27A1" w:rsidTr="007618C7">
        <w:trPr>
          <w:trHeight w:val="1485"/>
        </w:trPr>
        <w:tc>
          <w:tcPr>
            <w:tcW w:w="2093" w:type="dxa"/>
            <w:vMerge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Сюжетно – ролевая игра «Машины и пешеходы»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Уточнять знания детей о Правилах дорожного движения, обогащать игровые образы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Закрепить правила безопасности пешеходов, воспитывать умение распределять роли, давать индивидуальные задания</w:t>
            </w:r>
          </w:p>
        </w:tc>
      </w:tr>
      <w:tr w:rsidR="00AA27A1" w:rsidRPr="00AA27A1" w:rsidTr="007618C7">
        <w:trPr>
          <w:trHeight w:val="487"/>
        </w:trPr>
        <w:tc>
          <w:tcPr>
            <w:tcW w:w="2093" w:type="dxa"/>
            <w:vMerge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Экскурсия к автостоянке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Познакомить детей с понятием «Автостоянка»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 xml:space="preserve">Объяснить, что машины оставляют в определённом месте </w:t>
            </w:r>
            <w:proofErr w:type="gramStart"/>
            <w:r w:rsidRPr="00AA27A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A27A1">
              <w:rPr>
                <w:rFonts w:ascii="Times New Roman" w:hAnsi="Times New Roman"/>
                <w:sz w:val="28"/>
                <w:szCs w:val="28"/>
              </w:rPr>
              <w:t xml:space="preserve">на автостоянке).           </w:t>
            </w:r>
          </w:p>
        </w:tc>
      </w:tr>
      <w:tr w:rsidR="00AA27A1" w:rsidRPr="00AA27A1" w:rsidTr="007618C7">
        <w:trPr>
          <w:trHeight w:val="975"/>
        </w:trPr>
        <w:tc>
          <w:tcPr>
            <w:tcW w:w="2093" w:type="dxa"/>
            <w:vMerge w:val="restart"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Познакомить с правилами настольных игр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Закрепить полученные знания о ПДД посредством игр</w:t>
            </w:r>
          </w:p>
        </w:tc>
      </w:tr>
      <w:tr w:rsidR="00AA27A1" w:rsidRPr="00AA27A1" w:rsidTr="007618C7">
        <w:trPr>
          <w:trHeight w:val="945"/>
        </w:trPr>
        <w:tc>
          <w:tcPr>
            <w:tcW w:w="2093" w:type="dxa"/>
            <w:vMerge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Изготовление атрибутов к сюжетно-ролевым играм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Воспитывать интерес к созидательному процессу, способствовать развитию содержательных игр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 xml:space="preserve">Научить </w:t>
            </w:r>
            <w:proofErr w:type="gramStart"/>
            <w:r w:rsidRPr="00AA27A1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AA27A1">
              <w:rPr>
                <w:rFonts w:ascii="Times New Roman" w:hAnsi="Times New Roman"/>
                <w:sz w:val="28"/>
                <w:szCs w:val="28"/>
              </w:rPr>
              <w:t xml:space="preserve"> изготавливать атрибуты для игр, развивать творчество</w:t>
            </w:r>
          </w:p>
        </w:tc>
      </w:tr>
      <w:tr w:rsidR="00AA27A1" w:rsidRPr="00AA27A1" w:rsidTr="007618C7">
        <w:trPr>
          <w:trHeight w:val="392"/>
        </w:trPr>
        <w:tc>
          <w:tcPr>
            <w:tcW w:w="2093" w:type="dxa"/>
            <w:vMerge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Сюжетно-ролевая игра «Умный светофор»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Использовать  в игре полученные навыки. Закреплять правила дорожной безопасности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Научить ориентироваться в сигналах светофора, играть дружно, выполнять поручения</w:t>
            </w:r>
          </w:p>
        </w:tc>
      </w:tr>
      <w:tr w:rsidR="00AA27A1" w:rsidRPr="00AA27A1" w:rsidTr="007618C7">
        <w:trPr>
          <w:trHeight w:val="392"/>
        </w:trPr>
        <w:tc>
          <w:tcPr>
            <w:tcW w:w="2093" w:type="dxa"/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AA27A1">
              <w:rPr>
                <w:rFonts w:ascii="Times New Roman" w:hAnsi="Times New Roman"/>
                <w:sz w:val="28"/>
                <w:szCs w:val="28"/>
              </w:rPr>
              <w:t>худож</w:t>
            </w:r>
            <w:proofErr w:type="gramStart"/>
            <w:r w:rsidRPr="00AA27A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A27A1">
              <w:rPr>
                <w:rFonts w:ascii="Times New Roman" w:hAnsi="Times New Roman"/>
                <w:sz w:val="28"/>
                <w:szCs w:val="28"/>
              </w:rPr>
              <w:t>роиз-ий</w:t>
            </w:r>
            <w:proofErr w:type="spellEnd"/>
            <w:r w:rsidRPr="00AA27A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AA27A1">
              <w:rPr>
                <w:rFonts w:ascii="Times New Roman" w:hAnsi="Times New Roman"/>
                <w:sz w:val="28"/>
                <w:szCs w:val="28"/>
              </w:rPr>
              <w:t>Я.Пишумов</w:t>
            </w:r>
            <w:proofErr w:type="spellEnd"/>
            <w:r w:rsidRPr="00AA27A1">
              <w:rPr>
                <w:rFonts w:ascii="Times New Roman" w:hAnsi="Times New Roman"/>
                <w:sz w:val="28"/>
                <w:szCs w:val="28"/>
              </w:rPr>
              <w:t xml:space="preserve"> «Машина», </w:t>
            </w:r>
            <w:proofErr w:type="spellStart"/>
            <w:r w:rsidRPr="00AA27A1">
              <w:rPr>
                <w:rFonts w:ascii="Times New Roman" w:hAnsi="Times New Roman"/>
                <w:sz w:val="28"/>
                <w:szCs w:val="28"/>
              </w:rPr>
              <w:t>В.Берестов</w:t>
            </w:r>
            <w:proofErr w:type="spellEnd"/>
            <w:r w:rsidRPr="00AA27A1">
              <w:rPr>
                <w:rFonts w:ascii="Times New Roman" w:hAnsi="Times New Roman"/>
                <w:sz w:val="28"/>
                <w:szCs w:val="28"/>
              </w:rPr>
              <w:t xml:space="preserve"> «Это еду я бегом»</w:t>
            </w:r>
            <w:proofErr w:type="gramStart"/>
            <w:r w:rsidRPr="00AA27A1">
              <w:rPr>
                <w:rFonts w:ascii="Times New Roman" w:hAnsi="Times New Roman"/>
                <w:sz w:val="28"/>
                <w:szCs w:val="28"/>
              </w:rPr>
              <w:t>,</w:t>
            </w:r>
            <w:proofErr w:type="spellStart"/>
            <w:r w:rsidRPr="00AA27A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AA27A1">
              <w:rPr>
                <w:rFonts w:ascii="Times New Roman" w:hAnsi="Times New Roman"/>
                <w:sz w:val="28"/>
                <w:szCs w:val="28"/>
              </w:rPr>
              <w:t>.Пляцковский</w:t>
            </w:r>
            <w:proofErr w:type="spellEnd"/>
            <w:r w:rsidRPr="00AA27A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A27A1">
              <w:rPr>
                <w:rFonts w:ascii="Times New Roman" w:hAnsi="Times New Roman"/>
                <w:sz w:val="28"/>
                <w:szCs w:val="28"/>
              </w:rPr>
              <w:t>Стоп,машина</w:t>
            </w:r>
            <w:proofErr w:type="spellEnd"/>
            <w:r w:rsidRPr="00AA27A1">
              <w:rPr>
                <w:rFonts w:ascii="Times New Roman" w:hAnsi="Times New Roman"/>
                <w:sz w:val="28"/>
                <w:szCs w:val="28"/>
              </w:rPr>
              <w:t xml:space="preserve">!», </w:t>
            </w:r>
            <w:proofErr w:type="spellStart"/>
            <w:r w:rsidRPr="00AA27A1">
              <w:rPr>
                <w:rFonts w:ascii="Times New Roman" w:hAnsi="Times New Roman"/>
                <w:sz w:val="28"/>
                <w:szCs w:val="28"/>
              </w:rPr>
              <w:t>С.Михалков</w:t>
            </w:r>
            <w:proofErr w:type="spellEnd"/>
            <w:r w:rsidRPr="00AA27A1">
              <w:rPr>
                <w:rFonts w:ascii="Times New Roman" w:hAnsi="Times New Roman"/>
                <w:sz w:val="28"/>
                <w:szCs w:val="28"/>
              </w:rPr>
              <w:t xml:space="preserve"> «Дядя Стёпа – милиционер», </w:t>
            </w:r>
            <w:proofErr w:type="spellStart"/>
            <w:r w:rsidRPr="00AA27A1">
              <w:rPr>
                <w:rFonts w:ascii="Times New Roman" w:hAnsi="Times New Roman"/>
                <w:sz w:val="28"/>
                <w:szCs w:val="28"/>
              </w:rPr>
              <w:t>Б.Житков</w:t>
            </w:r>
            <w:proofErr w:type="spellEnd"/>
            <w:r w:rsidRPr="00AA27A1">
              <w:rPr>
                <w:rFonts w:ascii="Times New Roman" w:hAnsi="Times New Roman"/>
                <w:sz w:val="28"/>
                <w:szCs w:val="28"/>
              </w:rPr>
              <w:t xml:space="preserve"> «Что я </w:t>
            </w:r>
            <w:proofErr w:type="spellStart"/>
            <w:r w:rsidRPr="00AA27A1">
              <w:rPr>
                <w:rFonts w:ascii="Times New Roman" w:hAnsi="Times New Roman"/>
                <w:sz w:val="28"/>
                <w:szCs w:val="28"/>
              </w:rPr>
              <w:t>видел»и</w:t>
            </w:r>
            <w:proofErr w:type="spellEnd"/>
            <w:r w:rsidRPr="00AA27A1">
              <w:rPr>
                <w:rFonts w:ascii="Times New Roman" w:hAnsi="Times New Roman"/>
                <w:sz w:val="28"/>
                <w:szCs w:val="28"/>
              </w:rPr>
              <w:t xml:space="preserve"> др.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Через художественные произведения уточнять представления детей о работе милиционера, о жизни улицы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27A1" w:rsidRPr="00AA27A1" w:rsidRDefault="00AA27A1" w:rsidP="00AA27A1">
            <w:pPr>
              <w:spacing w:after="0" w:line="240" w:lineRule="auto"/>
              <w:ind w:right="-172"/>
              <w:rPr>
                <w:rFonts w:ascii="Times New Roman" w:hAnsi="Times New Roman"/>
                <w:sz w:val="28"/>
                <w:szCs w:val="28"/>
              </w:rPr>
            </w:pPr>
            <w:r w:rsidRPr="00AA27A1">
              <w:rPr>
                <w:rFonts w:ascii="Times New Roman" w:hAnsi="Times New Roman"/>
                <w:sz w:val="28"/>
                <w:szCs w:val="28"/>
              </w:rPr>
              <w:t>Побеседовать о правилах дорожной безопасности, вызвать эмоциональный отклик, выучить некоторые стихи-правила, инсценировать некоторые отрывки</w:t>
            </w:r>
          </w:p>
        </w:tc>
      </w:tr>
    </w:tbl>
    <w:p w:rsidR="009F4B80" w:rsidRDefault="009F4B80"/>
    <w:sectPr w:rsidR="009F4B80" w:rsidSect="00AA27A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34"/>
    <w:rsid w:val="00471234"/>
    <w:rsid w:val="009F4B80"/>
    <w:rsid w:val="00A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971103</dc:creator>
  <cp:keywords/>
  <dc:description/>
  <cp:lastModifiedBy>971103</cp:lastModifiedBy>
  <cp:revision>2</cp:revision>
  <dcterms:created xsi:type="dcterms:W3CDTF">2017-10-06T18:40:00Z</dcterms:created>
  <dcterms:modified xsi:type="dcterms:W3CDTF">2017-10-06T18:42:00Z</dcterms:modified>
</cp:coreProperties>
</file>